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9A44C7" w:rsidRPr="00ED101E" w:rsidTr="004C1624">
        <w:tc>
          <w:tcPr>
            <w:tcW w:w="2226" w:type="dxa"/>
            <w:tcBorders>
              <w:bottom w:val="thickThinSmallGap" w:sz="12" w:space="0" w:color="auto"/>
            </w:tcBorders>
          </w:tcPr>
          <w:p w:rsidR="009A44C7" w:rsidRDefault="009A44C7" w:rsidP="004C1624">
            <w:pPr>
              <w:pStyle w:val="a5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7EF4A5" wp14:editId="777C4291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9A44C7" w:rsidRPr="00ED101E" w:rsidRDefault="009A44C7" w:rsidP="004C1624">
            <w:pPr>
              <w:pStyle w:val="a5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ED101E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9A44C7" w:rsidRPr="00ED101E" w:rsidRDefault="009A44C7" w:rsidP="004C1624">
            <w:pPr>
              <w:pStyle w:val="a5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ED101E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9A44C7" w:rsidRPr="00ED101E" w:rsidRDefault="009A44C7" w:rsidP="004C1624">
            <w:pPr>
              <w:pStyle w:val="a5"/>
              <w:rPr>
                <w:rFonts w:ascii="Garamond" w:hAnsi="Garamond" w:cs="Arial"/>
                <w:sz w:val="16"/>
                <w:szCs w:val="16"/>
              </w:rPr>
            </w:pPr>
          </w:p>
          <w:p w:rsidR="00D36C4C" w:rsidRPr="00D36C4C" w:rsidRDefault="00D36C4C" w:rsidP="00D36C4C">
            <w:pPr>
              <w:tabs>
                <w:tab w:val="center" w:pos="4677"/>
                <w:tab w:val="right" w:pos="9355"/>
              </w:tabs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36C4C">
              <w:rPr>
                <w:rFonts w:ascii="Garamond" w:hAnsi="Garamond" w:cs="Arial"/>
                <w:sz w:val="16"/>
                <w:szCs w:val="16"/>
              </w:rPr>
              <w:t>ОГРН 1075543012698 ИНН/КПП 5501203515/550701001,</w:t>
            </w:r>
          </w:p>
          <w:p w:rsidR="00D36C4C" w:rsidRPr="00D36C4C" w:rsidRDefault="00D36C4C" w:rsidP="00D36C4C">
            <w:pPr>
              <w:tabs>
                <w:tab w:val="center" w:pos="4677"/>
                <w:tab w:val="right" w:pos="9355"/>
              </w:tabs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36C4C">
              <w:rPr>
                <w:rFonts w:ascii="Garamond" w:hAnsi="Garamond" w:cs="Arial"/>
                <w:sz w:val="16"/>
                <w:szCs w:val="16"/>
              </w:rPr>
              <w:t>Юридический адрес: Россия 644112, г. Омск, Бульвар Архитекторов, дом 4 корпус 1 пом.7 П</w:t>
            </w:r>
          </w:p>
          <w:p w:rsidR="00D36C4C" w:rsidRPr="00D36C4C" w:rsidRDefault="00D36C4C" w:rsidP="00D36C4C">
            <w:pPr>
              <w:tabs>
                <w:tab w:val="center" w:pos="4677"/>
                <w:tab w:val="right" w:pos="9355"/>
              </w:tabs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36C4C">
              <w:rPr>
                <w:rFonts w:ascii="Garamond" w:hAnsi="Garamond" w:cs="Arial"/>
                <w:sz w:val="16"/>
                <w:szCs w:val="16"/>
              </w:rPr>
              <w:t>Фактический (почтовый) адрес: Россия 644112, г. Омск, ул. Б. Архитекторов, дом 4</w:t>
            </w:r>
            <w:r w:rsidRPr="00D36C4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36C4C">
              <w:rPr>
                <w:rFonts w:ascii="Garamond" w:hAnsi="Garamond" w:cs="Arial"/>
                <w:sz w:val="16"/>
                <w:szCs w:val="16"/>
              </w:rPr>
              <w:t>корпус 1 пом.7 П</w:t>
            </w:r>
          </w:p>
          <w:p w:rsidR="00D36C4C" w:rsidRPr="00D36C4C" w:rsidRDefault="00D36C4C" w:rsidP="00D36C4C">
            <w:pPr>
              <w:tabs>
                <w:tab w:val="center" w:pos="4677"/>
                <w:tab w:val="right" w:pos="9355"/>
              </w:tabs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36C4C">
              <w:rPr>
                <w:rFonts w:ascii="Garamond" w:hAnsi="Garamond"/>
                <w:b/>
                <w:sz w:val="16"/>
                <w:szCs w:val="16"/>
              </w:rPr>
              <w:t>р/</w:t>
            </w:r>
            <w:proofErr w:type="spellStart"/>
            <w:r w:rsidRPr="00D36C4C">
              <w:rPr>
                <w:rFonts w:ascii="Garamond" w:hAnsi="Garamond"/>
                <w:b/>
                <w:sz w:val="16"/>
                <w:szCs w:val="16"/>
              </w:rPr>
              <w:t>сч</w:t>
            </w:r>
            <w:proofErr w:type="spellEnd"/>
            <w:r w:rsidRPr="00D36C4C">
              <w:rPr>
                <w:rFonts w:ascii="Garamond" w:hAnsi="Garamond"/>
                <w:b/>
                <w:sz w:val="16"/>
                <w:szCs w:val="16"/>
              </w:rPr>
              <w:t xml:space="preserve">: </w:t>
            </w:r>
            <w:r w:rsidRPr="00D36C4C">
              <w:rPr>
                <w:rFonts w:ascii="Garamond" w:hAnsi="Garamond"/>
                <w:sz w:val="16"/>
                <w:szCs w:val="16"/>
              </w:rPr>
              <w:t>40702810023050003212</w:t>
            </w:r>
            <w:r w:rsidRPr="00D36C4C">
              <w:rPr>
                <w:rFonts w:ascii="Garamond" w:hAnsi="Garamond"/>
                <w:b/>
                <w:sz w:val="16"/>
                <w:szCs w:val="16"/>
              </w:rPr>
              <w:t xml:space="preserve"> в </w:t>
            </w:r>
            <w:proofErr w:type="gramStart"/>
            <w:r w:rsidRPr="00D36C4C">
              <w:rPr>
                <w:rFonts w:ascii="Garamond" w:hAnsi="Garamond"/>
                <w:sz w:val="16"/>
                <w:szCs w:val="16"/>
              </w:rPr>
              <w:t>филиале  "</w:t>
            </w:r>
            <w:proofErr w:type="gramEnd"/>
            <w:r w:rsidRPr="00D36C4C">
              <w:rPr>
                <w:rFonts w:ascii="Garamond" w:hAnsi="Garamond"/>
                <w:sz w:val="16"/>
                <w:szCs w:val="16"/>
              </w:rPr>
              <w:t>НОВОСИБИРСКИЙ" АО "АЛЬФА-БАНК"</w:t>
            </w:r>
            <w:r w:rsidRPr="00D36C4C">
              <w:rPr>
                <w:rFonts w:ascii="Garamond" w:hAnsi="Garamond"/>
                <w:b/>
                <w:sz w:val="16"/>
                <w:szCs w:val="16"/>
              </w:rPr>
              <w:t xml:space="preserve">, </w:t>
            </w:r>
            <w:r w:rsidRPr="00D36C4C">
              <w:rPr>
                <w:rFonts w:ascii="Garamond" w:hAnsi="Garamond"/>
                <w:sz w:val="16"/>
                <w:szCs w:val="16"/>
              </w:rPr>
              <w:t>БИК 045004774</w:t>
            </w:r>
          </w:p>
          <w:p w:rsidR="00D36C4C" w:rsidRPr="00D36C4C" w:rsidRDefault="00D36C4C" w:rsidP="00D36C4C">
            <w:pPr>
              <w:tabs>
                <w:tab w:val="center" w:pos="4677"/>
                <w:tab w:val="right" w:pos="9355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D36C4C">
              <w:rPr>
                <w:rFonts w:ascii="Garamond" w:hAnsi="Garamond"/>
                <w:sz w:val="16"/>
                <w:szCs w:val="16"/>
              </w:rPr>
              <w:t>к/</w:t>
            </w:r>
            <w:proofErr w:type="spellStart"/>
            <w:r w:rsidRPr="00D36C4C">
              <w:rPr>
                <w:rFonts w:ascii="Garamond" w:hAnsi="Garamond"/>
                <w:sz w:val="16"/>
                <w:szCs w:val="16"/>
              </w:rPr>
              <w:t>сч</w:t>
            </w:r>
            <w:proofErr w:type="spellEnd"/>
            <w:r w:rsidRPr="00D36C4C">
              <w:rPr>
                <w:rFonts w:ascii="Garamond" w:hAnsi="Garamond"/>
                <w:sz w:val="16"/>
                <w:szCs w:val="16"/>
              </w:rPr>
              <w:t xml:space="preserve"> 30101810600000000774</w:t>
            </w:r>
          </w:p>
          <w:p w:rsidR="009A44C7" w:rsidRPr="00ED101E" w:rsidRDefault="00D36C4C" w:rsidP="00D36C4C">
            <w:pPr>
              <w:pStyle w:val="a5"/>
              <w:jc w:val="center"/>
              <w:rPr>
                <w:rFonts w:ascii="Arial" w:hAnsi="Arial" w:cs="Arial"/>
              </w:rPr>
            </w:pPr>
            <w:r w:rsidRPr="00D36C4C">
              <w:rPr>
                <w:rFonts w:ascii="Garamond" w:hAnsi="Garamond"/>
                <w:sz w:val="16"/>
                <w:szCs w:val="16"/>
              </w:rPr>
              <w:t xml:space="preserve">адрес электронной почты: </w:t>
            </w:r>
            <w:hyperlink r:id="rId6" w:history="1">
              <w:r w:rsidRPr="00D36C4C">
                <w:rPr>
                  <w:rFonts w:ascii="Garamond" w:hAnsi="Garamond"/>
                  <w:color w:val="0000FF"/>
                  <w:sz w:val="16"/>
                  <w:szCs w:val="16"/>
                  <w:u w:val="single"/>
                </w:rPr>
                <w:t>info@kristall55.ru</w:t>
              </w:r>
            </w:hyperlink>
            <w:r w:rsidRPr="00D36C4C">
              <w:rPr>
                <w:rFonts w:ascii="Garamond" w:hAnsi="Garamond"/>
                <w:sz w:val="16"/>
                <w:szCs w:val="16"/>
              </w:rPr>
              <w:t xml:space="preserve">   сайт: http://kristall55.ru/</w:t>
            </w:r>
          </w:p>
        </w:tc>
      </w:tr>
    </w:tbl>
    <w:p w:rsidR="009C0BF1" w:rsidRDefault="009C0BF1" w:rsidP="009C0BF1">
      <w:pPr>
        <w:ind w:left="-284" w:firstLine="851"/>
        <w:jc w:val="center"/>
        <w:rPr>
          <w:rFonts w:ascii="Tahoma" w:hAnsi="Tahoma" w:cs="Tahoma"/>
          <w:b/>
          <w:sz w:val="30"/>
          <w:szCs w:val="30"/>
        </w:rPr>
      </w:pPr>
    </w:p>
    <w:p w:rsidR="009C0BF1" w:rsidRDefault="009C0BF1" w:rsidP="009C0BF1">
      <w:pPr>
        <w:ind w:left="-284" w:firstLine="851"/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УВАЖАЕМЫЕ СОБСТВЕННИКИ!</w:t>
      </w:r>
      <w:bookmarkStart w:id="0" w:name="_GoBack"/>
      <w:bookmarkEnd w:id="0"/>
    </w:p>
    <w:p w:rsidR="009C0BF1" w:rsidRDefault="00D36C4C" w:rsidP="00D36C4C">
      <w:pPr>
        <w:spacing w:after="100" w:afterAutospacing="1"/>
        <w:ind w:left="-284" w:firstLine="992"/>
        <w:contextualSpacing/>
        <w:jc w:val="center"/>
        <w:rPr>
          <w:b/>
        </w:rPr>
      </w:pPr>
      <w:r>
        <w:rPr>
          <w:b/>
        </w:rPr>
        <w:t>Информация п</w:t>
      </w:r>
      <w:r w:rsidR="009C0BF1" w:rsidRPr="00D36C4C">
        <w:rPr>
          <w:b/>
        </w:rPr>
        <w:t>о оплате за отопление</w:t>
      </w:r>
      <w:r>
        <w:rPr>
          <w:b/>
        </w:rPr>
        <w:t>.</w:t>
      </w:r>
    </w:p>
    <w:p w:rsidR="00D36C4C" w:rsidRPr="00D36C4C" w:rsidRDefault="00D36C4C" w:rsidP="00D36C4C">
      <w:pPr>
        <w:spacing w:after="100" w:afterAutospacing="1"/>
        <w:ind w:left="-284" w:firstLine="992"/>
        <w:contextualSpacing/>
        <w:jc w:val="center"/>
        <w:rPr>
          <w:b/>
        </w:rPr>
      </w:pPr>
    </w:p>
    <w:p w:rsidR="00B15369" w:rsidRPr="00B15369" w:rsidRDefault="00B15369" w:rsidP="00B15369">
      <w:pPr>
        <w:ind w:left="-284" w:firstLine="992"/>
        <w:contextualSpacing/>
        <w:jc w:val="both"/>
      </w:pPr>
      <w:r w:rsidRPr="00B15369">
        <w:t>С 01.07.2016 на территории города Омска при расчете размера платы за отопление начали действовать 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</w:t>
      </w:r>
      <w:r>
        <w:t xml:space="preserve"> от 06.05.2011 № 354, с учетом </w:t>
      </w:r>
      <w:r w:rsidRPr="00B15369">
        <w:t>изменений, внесенных п</w:t>
      </w:r>
      <w:r w:rsidR="00D36C4C">
        <w:t xml:space="preserve">остановлением Правительства </w:t>
      </w:r>
      <w:r w:rsidRPr="00B15369">
        <w:t>РФ 29.06.2016 № 603 «О внесении изменений в некоторые акты Правительства РФ по вопросам предоставления коммунальных услуг». Правилами № 354 предусмотрено два способа оплаты за услугу теплоснабжения:</w:t>
      </w:r>
    </w:p>
    <w:p w:rsidR="00B15369" w:rsidRPr="00B15369" w:rsidRDefault="00B15369" w:rsidP="00B15369">
      <w:pPr>
        <w:ind w:left="-284" w:firstLine="992"/>
        <w:contextualSpacing/>
        <w:jc w:val="both"/>
      </w:pPr>
      <w:r w:rsidRPr="00B15369">
        <w:tab/>
        <w:t>- равномерно в течение календарного года,</w:t>
      </w:r>
    </w:p>
    <w:p w:rsidR="00B15369" w:rsidRPr="00B15369" w:rsidRDefault="00B15369" w:rsidP="00B15369">
      <w:pPr>
        <w:ind w:left="-284" w:firstLine="992"/>
        <w:contextualSpacing/>
        <w:jc w:val="both"/>
      </w:pPr>
      <w:r w:rsidRPr="00B15369">
        <w:tab/>
        <w:t>- в течение отопительного периода.</w:t>
      </w:r>
    </w:p>
    <w:p w:rsidR="00B15369" w:rsidRPr="00B15369" w:rsidRDefault="00B15369" w:rsidP="00B15369">
      <w:pPr>
        <w:ind w:left="-284" w:firstLine="992"/>
        <w:contextualSpacing/>
        <w:jc w:val="both"/>
      </w:pPr>
      <w:r w:rsidRPr="00B15369">
        <w:t>В соответствии с п. 3 постановления № 603 на территории Омской области в 2018 году продолжает действовать существующий на данный момент способ оплаты коммунальной услуги по отоплению, используемый при осуществлении расчетов с потребителями, равномерно в течение календарного года, т.е. исходя из 1/12.</w:t>
      </w:r>
    </w:p>
    <w:p w:rsidR="00D36C4C" w:rsidRDefault="00D36C4C" w:rsidP="00D36C4C">
      <w:pPr>
        <w:spacing w:after="100" w:afterAutospacing="1"/>
        <w:ind w:left="-284" w:firstLine="992"/>
        <w:contextualSpacing/>
        <w:jc w:val="both"/>
      </w:pPr>
      <w:r>
        <w:t>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в жилом доме размер платы за коммунальную услугу по отоплению определяется по формулам 2 и 2(1) приложения N 2 к настоящим Правилам исходя из норматива потребления коммунальной услуги по отоплению.</w:t>
      </w:r>
    </w:p>
    <w:p w:rsidR="00D36C4C" w:rsidRDefault="00D36C4C" w:rsidP="00D36C4C">
      <w:pPr>
        <w:spacing w:after="100" w:afterAutospacing="1"/>
        <w:ind w:left="-284" w:firstLine="992"/>
        <w:contextualSpacing/>
        <w:jc w:val="both"/>
      </w:pPr>
      <w:r>
        <w:t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формулам 3, 3(1) и 3(2) приложения N 2 к настоящим Правилам исходя из показаний коллективного (общедомового) прибора учета тепловой энергии.</w:t>
      </w:r>
    </w:p>
    <w:p w:rsidR="009C0BF1" w:rsidRDefault="00D36C4C" w:rsidP="00B15369">
      <w:pPr>
        <w:spacing w:after="100" w:afterAutospacing="1"/>
        <w:ind w:left="-284" w:firstLine="992"/>
        <w:contextualSpacing/>
        <w:jc w:val="both"/>
      </w:pPr>
      <w:r>
        <w:t>В</w:t>
      </w:r>
      <w:r w:rsidR="008F74F9" w:rsidRPr="008F74F9">
        <w:t xml:space="preserve"> многоквартирном доме, который оборудован коллективным (общедомовым) прибором учета тепловой энергии и в котором </w:t>
      </w:r>
      <w:r w:rsidR="00224DC6" w:rsidRPr="00224DC6">
        <w:rPr>
          <w:u w:val="single"/>
        </w:rPr>
        <w:t>ВСЕ</w:t>
      </w:r>
      <w:r w:rsidR="008F74F9" w:rsidRPr="008F74F9">
        <w:t xml:space="preserve"> жилые 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формулам 3(3) и 3(4) приложения N 2 к настоящим Правилам исходя из показаний индивидуальных и (или) общих (квартирных) приборов учета тепловой энергии и показаний коллективного (общедомового) прибора учета тепловой энергии. </w:t>
      </w:r>
      <w:r w:rsidR="008F74F9">
        <w:t>(П</w:t>
      </w:r>
      <w:r w:rsidR="00B15369">
        <w:t>остановлени</w:t>
      </w:r>
      <w:r w:rsidR="008F74F9">
        <w:t>е</w:t>
      </w:r>
      <w:r w:rsidR="00B15369" w:rsidRPr="00B15369">
        <w:t xml:space="preserve"> Правительства РФ от 06.05.2011 № 354</w:t>
      </w:r>
      <w:r w:rsidR="00295141">
        <w:t>, п.п.42(1)</w:t>
      </w:r>
      <w:r w:rsidR="008F74F9">
        <w:t>)</w:t>
      </w:r>
      <w:r w:rsidR="00B15369" w:rsidRPr="00B15369">
        <w:t>.</w:t>
      </w:r>
    </w:p>
    <w:p w:rsidR="00B44B75" w:rsidRDefault="00B44B75" w:rsidP="00B15369">
      <w:pPr>
        <w:spacing w:after="100" w:afterAutospacing="1"/>
        <w:ind w:left="-284" w:firstLine="992"/>
        <w:contextualSpacing/>
        <w:jc w:val="both"/>
      </w:pPr>
    </w:p>
    <w:p w:rsidR="00B44B75" w:rsidRPr="00B15369" w:rsidRDefault="00B44B75" w:rsidP="00B44B75">
      <w:pPr>
        <w:spacing w:after="100" w:afterAutospacing="1"/>
        <w:ind w:left="-284" w:firstLine="992"/>
        <w:contextualSpacing/>
        <w:jc w:val="right"/>
      </w:pPr>
      <w:r>
        <w:t>С уважением, ООО УК «Кристалл».</w:t>
      </w:r>
    </w:p>
    <w:p w:rsidR="008137FB" w:rsidRDefault="008137FB" w:rsidP="00B15369">
      <w:pPr>
        <w:tabs>
          <w:tab w:val="left" w:pos="7230"/>
        </w:tabs>
        <w:spacing w:after="0"/>
        <w:jc w:val="both"/>
        <w:rPr>
          <w:rFonts w:eastAsia="Times New Roman"/>
          <w:lang w:eastAsia="ru-RU"/>
        </w:rPr>
      </w:pPr>
    </w:p>
    <w:sectPr w:rsidR="008137FB" w:rsidSect="00D36C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C21"/>
    <w:multiLevelType w:val="hybridMultilevel"/>
    <w:tmpl w:val="B4907F06"/>
    <w:lvl w:ilvl="0" w:tplc="918C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66"/>
    <w:rsid w:val="00021E68"/>
    <w:rsid w:val="00092FA3"/>
    <w:rsid w:val="000B593E"/>
    <w:rsid w:val="00100F4E"/>
    <w:rsid w:val="00224DC6"/>
    <w:rsid w:val="00295141"/>
    <w:rsid w:val="002D20C3"/>
    <w:rsid w:val="0031345D"/>
    <w:rsid w:val="005E4AC0"/>
    <w:rsid w:val="00602E33"/>
    <w:rsid w:val="00657229"/>
    <w:rsid w:val="006A4715"/>
    <w:rsid w:val="006C033D"/>
    <w:rsid w:val="006D1077"/>
    <w:rsid w:val="00784C9A"/>
    <w:rsid w:val="007B46F9"/>
    <w:rsid w:val="007B7D3C"/>
    <w:rsid w:val="008137FB"/>
    <w:rsid w:val="008F74F9"/>
    <w:rsid w:val="00913809"/>
    <w:rsid w:val="009A44C7"/>
    <w:rsid w:val="009B369E"/>
    <w:rsid w:val="009C0BF1"/>
    <w:rsid w:val="009E2DFD"/>
    <w:rsid w:val="009E6FFE"/>
    <w:rsid w:val="00B15369"/>
    <w:rsid w:val="00B44B75"/>
    <w:rsid w:val="00B81C7E"/>
    <w:rsid w:val="00C32666"/>
    <w:rsid w:val="00C72B51"/>
    <w:rsid w:val="00CA4629"/>
    <w:rsid w:val="00CB44E9"/>
    <w:rsid w:val="00CD73B1"/>
    <w:rsid w:val="00D204C5"/>
    <w:rsid w:val="00D36C4C"/>
    <w:rsid w:val="00D47991"/>
    <w:rsid w:val="00E152FA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41D78-CDDA-443A-B09B-15E6B711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E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4C7"/>
  </w:style>
  <w:style w:type="table" w:styleId="a7">
    <w:name w:val="Table Grid"/>
    <w:basedOn w:val="a1"/>
    <w:uiPriority w:val="59"/>
    <w:rsid w:val="009A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5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8343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istall5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Марина Васильевна</dc:creator>
  <cp:lastModifiedBy>Чиридник Александр Николаевич</cp:lastModifiedBy>
  <cp:revision>2</cp:revision>
  <cp:lastPrinted>2018-03-13T10:56:00Z</cp:lastPrinted>
  <dcterms:created xsi:type="dcterms:W3CDTF">2018-11-21T02:30:00Z</dcterms:created>
  <dcterms:modified xsi:type="dcterms:W3CDTF">2018-11-21T02:30:00Z</dcterms:modified>
</cp:coreProperties>
</file>